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7DA" w:rsidRPr="00AC5FCD" w:rsidRDefault="00A9747A" w:rsidP="00A9747A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 w:rsidRPr="00AC5FCD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مدخل للمؤسسة </w:t>
      </w:r>
      <w:proofErr w:type="spellStart"/>
      <w:r w:rsidRPr="00AC5FCD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الإقتصادية</w:t>
      </w:r>
      <w:proofErr w:type="spellEnd"/>
      <w:r w:rsidRPr="00AC5FCD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:</w:t>
      </w:r>
    </w:p>
    <w:p w:rsidR="00A9747A" w:rsidRPr="00AC5FCD" w:rsidRDefault="00A9747A" w:rsidP="00A9747A">
      <w:pPr>
        <w:bidi/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</w:pPr>
      <w:proofErr w:type="gramStart"/>
      <w:r w:rsidRPr="00AC5FCD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تعريف</w:t>
      </w:r>
      <w:proofErr w:type="gramEnd"/>
      <w:r w:rsidRPr="00AC5FCD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المؤسسة:</w:t>
      </w:r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</w:t>
      </w:r>
    </w:p>
    <w:p w:rsidR="00A9747A" w:rsidRDefault="00A9747A" w:rsidP="00A9747A">
      <w:pPr>
        <w:bidi/>
        <w:rPr>
          <w:rFonts w:asciiTheme="majorBidi" w:hAnsiTheme="majorBidi" w:cstheme="majorBidi" w:hint="cs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هي منظمة تقوم بمجز مختلف الوسائل المادية والبشرية والمالية (عوامل الإٌنتاج) بطريقة مثلى وعقلانية بهدف تحقيق الربح الممكن.</w:t>
      </w:r>
    </w:p>
    <w:p w:rsidR="00A9747A" w:rsidRDefault="00A9747A" w:rsidP="00A9747A">
      <w:pPr>
        <w:bidi/>
        <w:rPr>
          <w:rFonts w:asciiTheme="majorBidi" w:hAnsiTheme="majorBidi" w:cstheme="majorBidi" w:hint="cs"/>
          <w:sz w:val="28"/>
          <w:szCs w:val="28"/>
          <w:rtl/>
          <w:lang w:bidi="ar-DZ"/>
        </w:rPr>
      </w:pPr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ما هي الوسائل المادية؟ 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هي مختلف التجهيزات والوسائل الدائمة(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الإستثمارات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) مثل العقارات والمنقولات.</w:t>
      </w:r>
    </w:p>
    <w:p w:rsidR="00A9747A" w:rsidRDefault="00A9747A" w:rsidP="00A9747A">
      <w:pPr>
        <w:bidi/>
        <w:rPr>
          <w:rFonts w:asciiTheme="majorBidi" w:hAnsiTheme="majorBidi" w:cstheme="majorBidi" w:hint="cs"/>
          <w:sz w:val="28"/>
          <w:szCs w:val="28"/>
          <w:rtl/>
          <w:lang w:bidi="ar-DZ"/>
        </w:rPr>
      </w:pPr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ما هي الوسائل المالية؟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تشمل الأموال التي توضع تحت تصرف المؤسسة (النقديات الموضوعة في الصندوق أو في البنوك)</w:t>
      </w:r>
    </w:p>
    <w:p w:rsidR="00A9747A" w:rsidRPr="00AC5FCD" w:rsidRDefault="00A9747A" w:rsidP="00A9747A">
      <w:pPr>
        <w:bidi/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</w:pPr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ما هي الوسائل البشرية؟:</w:t>
      </w:r>
    </w:p>
    <w:p w:rsidR="00A9747A" w:rsidRDefault="00A9747A" w:rsidP="00A9747A">
      <w:pPr>
        <w:bidi/>
        <w:rPr>
          <w:rFonts w:asciiTheme="majorBidi" w:hAnsiTheme="majorBidi" w:cstheme="majorBidi" w:hint="cs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noProof/>
          <w:sz w:val="28"/>
          <w:szCs w:val="28"/>
          <w:rtl/>
          <w:lang w:eastAsia="fr-FR"/>
        </w:rPr>
        <w:pict>
          <v:roundrect id="_x0000_s1026" style="position:absolute;left:0;text-align:left;margin-left:170.65pt;margin-top:46.55pt;width:146.25pt;height:30.75pt;z-index:251658240" arcsize="10923f">
            <v:textbox>
              <w:txbxContent>
                <w:p w:rsidR="00A9747A" w:rsidRPr="00A9747A" w:rsidRDefault="00A9747A" w:rsidP="00A9747A">
                  <w:pPr>
                    <w:jc w:val="center"/>
                    <w:rPr>
                      <w:rFonts w:asciiTheme="majorBidi" w:hAnsiTheme="majorBidi" w:cstheme="majorBidi" w:hint="cs"/>
                      <w:sz w:val="28"/>
                      <w:szCs w:val="28"/>
                      <w:lang w:bidi="ar-DZ"/>
                    </w:rPr>
                  </w:pPr>
                  <w:proofErr w:type="gramStart"/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المؤسسة</w:t>
                  </w:r>
                  <w:proofErr w:type="gramEnd"/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 xml:space="preserve"> الاقتصادية</w:t>
                  </w:r>
                </w:p>
              </w:txbxContent>
            </v:textbox>
          </v:roundrect>
        </w:pic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تشمل الموظفين، والعمال والمسيرين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والمؤطرين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الذين يعملون داخل المؤسسة المخطط التالي يلخص المكونات الأساسية للمؤسسة:</w:t>
      </w:r>
    </w:p>
    <w:p w:rsidR="000967D9" w:rsidRDefault="00EF0618" w:rsidP="00A9747A">
      <w:pPr>
        <w:bidi/>
        <w:rPr>
          <w:rFonts w:asciiTheme="majorBidi" w:hAnsiTheme="majorBidi" w:cstheme="majorBidi"/>
          <w:sz w:val="28"/>
          <w:szCs w:val="28"/>
          <w:lang w:bidi="ar-DZ"/>
        </w:rPr>
      </w:pPr>
      <w:r w:rsidRPr="00EF0618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6" type="#_x0000_t67" style="position:absolute;left:0;text-align:left;margin-left:61.9pt;margin-top:88pt;width:17.25pt;height:63pt;z-index:251668480" fillcolor="black [3213]"/>
        </w:pict>
      </w:r>
      <w:r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411.4pt;margin-top:40pt;width:0;height:19.5pt;z-index:251681792" o:connectortype="straight" strokecolor="black [3200]" strokeweight="5pt">
            <v:stroke endarrow="block"/>
            <v:shadow color="#868686"/>
          </v:shape>
        </w:pict>
      </w:r>
      <w:r w:rsidR="00F5079B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shape id="_x0000_s1047" type="#_x0000_t32" style="position:absolute;left:0;text-align:left;margin-left:72.4pt;margin-top:40pt;width:.05pt;height:19.5pt;z-index:251679744" o:connectortype="straight" strokecolor="black [3200]" strokeweight="5pt">
            <v:stroke endarrow="block"/>
            <v:shadow color="#868686"/>
          </v:shape>
        </w:pict>
      </w:r>
      <w:r w:rsidR="00F5079B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shape id="_x0000_s1046" type="#_x0000_t32" style="position:absolute;left:0;text-align:left;margin-left:70.15pt;margin-top:40pt;width:344.25pt;height:.05pt;z-index:251678720" o:connectortype="straight" strokecolor="black [3200]" strokeweight="5pt">
            <v:shadow color="#868686"/>
          </v:shape>
        </w:pict>
      </w:r>
      <w:r w:rsidR="00F5079B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shape id="_x0000_s1048" type="#_x0000_t32" style="position:absolute;left:0;text-align:left;margin-left:240.4pt;margin-top:40pt;width:0;height:19.5pt;z-index:251680768" o:connectortype="straight" strokecolor="black [3200]" strokeweight="5pt">
            <v:stroke endarrow="block"/>
            <v:shadow color="#868686"/>
          </v:shape>
        </w:pict>
      </w:r>
      <w:r w:rsidR="00F5079B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roundrect id="_x0000_s1034" style="position:absolute;left:0;text-align:left;margin-left:32.65pt;margin-top:151pt;width:74.25pt;height:63pt;z-index:251666432" arcsize="10923f">
            <v:textbox>
              <w:txbxContent>
                <w:p w:rsidR="00A9747A" w:rsidRPr="00A9747A" w:rsidRDefault="00DE7AA1" w:rsidP="00A9747A">
                  <w:pPr>
                    <w:jc w:val="center"/>
                    <w:rPr>
                      <w:rFonts w:asciiTheme="majorBidi" w:hAnsiTheme="majorBidi" w:cstheme="majorBidi" w:hint="cs"/>
                      <w:sz w:val="28"/>
                      <w:szCs w:val="28"/>
                      <w:lang w:bidi="ar-DZ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المستخدمون في المؤسسة</w:t>
                  </w:r>
                </w:p>
              </w:txbxContent>
            </v:textbox>
          </v:roundrect>
        </w:pict>
      </w:r>
      <w:r w:rsidR="00F5079B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roundrect id="_x0000_s1031" style="position:absolute;left:0;text-align:left;margin-left:340.15pt;margin-top:151pt;width:74.25pt;height:64.5pt;z-index:251663360" arcsize="10923f">
            <v:textbox>
              <w:txbxContent>
                <w:p w:rsidR="00A9747A" w:rsidRPr="00A9747A" w:rsidRDefault="00DE7AA1" w:rsidP="00A9747A">
                  <w:pPr>
                    <w:jc w:val="center"/>
                    <w:rPr>
                      <w:rFonts w:asciiTheme="majorBidi" w:hAnsiTheme="majorBidi" w:cstheme="majorBidi" w:hint="cs"/>
                      <w:sz w:val="28"/>
                      <w:szCs w:val="28"/>
                      <w:lang w:bidi="ar-DZ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مواد مستهلكة في مرة واحدة</w:t>
                  </w:r>
                </w:p>
              </w:txbxContent>
            </v:textbox>
          </v:roundrect>
        </w:pict>
      </w:r>
      <w:r w:rsidR="00F5079B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roundrect id="_x0000_s1030" style="position:absolute;left:0;text-align:left;margin-left:163.15pt;margin-top:151.75pt;width:77.25pt;height:63pt;z-index:251662336" arcsize="10923f">
            <v:textbox>
              <w:txbxContent>
                <w:p w:rsidR="00A9747A" w:rsidRPr="00A9747A" w:rsidRDefault="00DE7AA1" w:rsidP="00A9747A">
                  <w:pPr>
                    <w:jc w:val="center"/>
                    <w:rPr>
                      <w:rFonts w:asciiTheme="majorBidi" w:hAnsiTheme="majorBidi" w:cstheme="majorBidi" w:hint="cs"/>
                      <w:sz w:val="28"/>
                      <w:szCs w:val="28"/>
                      <w:lang w:bidi="ar-DZ"/>
                    </w:rPr>
                  </w:pPr>
                  <w:proofErr w:type="gramStart"/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القروض</w:t>
                  </w:r>
                  <w:proofErr w:type="gramEnd"/>
                </w:p>
              </w:txbxContent>
            </v:textbox>
          </v:roundrect>
        </w:pict>
      </w:r>
      <w:r w:rsidR="00F5079B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roundrect id="_x0000_s1033" style="position:absolute;left:0;text-align:left;margin-left:244.9pt;margin-top:151.75pt;width:74.25pt;height:63pt;z-index:251665408" arcsize="10923f">
            <v:textbox>
              <w:txbxContent>
                <w:p w:rsidR="00A9747A" w:rsidRPr="00A9747A" w:rsidRDefault="00DE7AA1" w:rsidP="00A9747A">
                  <w:pPr>
                    <w:jc w:val="center"/>
                    <w:rPr>
                      <w:rFonts w:asciiTheme="majorBidi" w:hAnsiTheme="majorBidi" w:cstheme="majorBidi" w:hint="cs"/>
                      <w:sz w:val="28"/>
                      <w:szCs w:val="28"/>
                      <w:lang w:bidi="ar-DZ"/>
                    </w:rPr>
                  </w:pPr>
                  <w:proofErr w:type="gramStart"/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مساهمة</w:t>
                  </w:r>
                  <w:proofErr w:type="gramEnd"/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 xml:space="preserve"> الشركاء</w:t>
                  </w:r>
                </w:p>
              </w:txbxContent>
            </v:textbox>
          </v:roundrect>
        </w:pict>
      </w:r>
      <w:r w:rsidR="00F5079B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3" type="#_x0000_t13" style="position:absolute;left:0;text-align:left;margin-left:266.65pt;margin-top:127.75pt;width:32.25pt;height:14.25pt;rotation:90;z-index:251675648" fillcolor="black [3213]"/>
        </w:pict>
      </w:r>
      <w:r w:rsidR="00F5079B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shape id="_x0000_s1042" type="#_x0000_t13" style="position:absolute;left:0;text-align:left;margin-left:186.75pt;margin-top:127.4pt;width:32.25pt;height:15pt;rotation:90;z-index:251674624" fillcolor="black [3213]"/>
        </w:pict>
      </w:r>
      <w:r w:rsidR="00F5079B" w:rsidRPr="00EF0618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shape id="_x0000_s1045" type="#_x0000_t13" style="position:absolute;left:0;text-align:left;margin-left:224.65pt;margin-top:96.25pt;width:30.75pt;height:14.25pt;rotation:90;z-index:251677696" fillcolor="black [3213]"/>
        </w:pict>
      </w:r>
      <w:r w:rsidR="00F5079B" w:rsidRPr="00EF0618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44" type="#_x0000_t69" style="position:absolute;left:0;text-align:left;margin-left:206.65pt;margin-top:115.75pt;width:1in;height:12.75pt;z-index:251676672" fillcolor="black [3213]"/>
        </w:pict>
      </w:r>
      <w:r w:rsidR="00F5079B" w:rsidRPr="00EF0618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shape id="_x0000_s1041" type="#_x0000_t13" style="position:absolute;left:0;text-align:left;margin-left:397.15pt;margin-top:96.25pt;width:30.75pt;height:14.25pt;rotation:90;z-index:251673600" fillcolor="black [3213]"/>
        </w:pict>
      </w:r>
      <w:r w:rsidR="00F5079B" w:rsidRPr="00EF0618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shape id="_x0000_s1040" type="#_x0000_t69" style="position:absolute;left:0;text-align:left;margin-left:379.15pt;margin-top:115.75pt;width:1in;height:12.75pt;z-index:251672576" fillcolor="black [3213]"/>
        </w:pict>
      </w:r>
      <w:r w:rsidR="00F5079B" w:rsidRPr="00EF0618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shape id="_x0000_s1039" type="#_x0000_t13" style="position:absolute;left:0;text-align:left;margin-left:439.15pt;margin-top:127.75pt;width:32.25pt;height:14.25pt;rotation:90;z-index:251671552" fillcolor="black [3213]"/>
        </w:pict>
      </w:r>
      <w:r w:rsidR="00F5079B" w:rsidRPr="00EF0618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shape id="_x0000_s1038" type="#_x0000_t13" style="position:absolute;left:0;text-align:left;margin-left:359.25pt;margin-top:127.4pt;width:32.25pt;height:15pt;rotation:90;z-index:251670528" fillcolor="black [3213]"/>
        </w:pict>
      </w:r>
      <w:r w:rsidR="00DE7AA1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roundrect id="_x0000_s1032" style="position:absolute;left:0;text-align:left;margin-left:419.65pt;margin-top:151pt;width:74.25pt;height:64.5pt;z-index:251664384" arcsize="10923f">
            <v:textbox>
              <w:txbxContent>
                <w:p w:rsidR="00A9747A" w:rsidRPr="00A9747A" w:rsidRDefault="00DE7AA1" w:rsidP="00A9747A">
                  <w:pPr>
                    <w:jc w:val="center"/>
                    <w:rPr>
                      <w:rFonts w:asciiTheme="majorBidi" w:hAnsiTheme="majorBidi" w:cstheme="majorBidi" w:hint="cs"/>
                      <w:sz w:val="28"/>
                      <w:szCs w:val="28"/>
                      <w:lang w:bidi="ar-DZ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 xml:space="preserve">وسائل دائمة </w:t>
                  </w:r>
                  <w:proofErr w:type="gramStart"/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نسبيا</w:t>
                  </w:r>
                  <w:proofErr w:type="gramEnd"/>
                </w:p>
              </w:txbxContent>
            </v:textbox>
          </v:roundrect>
        </w:pict>
      </w:r>
      <w:r w:rsidR="00A9747A">
        <w:rPr>
          <w:rFonts w:asciiTheme="majorBidi" w:hAnsiTheme="majorBidi" w:cstheme="majorBidi" w:hint="cs"/>
          <w:noProof/>
          <w:sz w:val="28"/>
          <w:szCs w:val="28"/>
          <w:rtl/>
          <w:lang w:eastAsia="fr-FR"/>
        </w:rPr>
        <w:pict>
          <v:roundrect id="_x0000_s1027" style="position:absolute;left:0;text-align:left;margin-left:1.15pt;margin-top:59.5pt;width:146.25pt;height:28.5pt;z-index:251659264" arcsize="10923f">
            <v:textbox>
              <w:txbxContent>
                <w:p w:rsidR="00A9747A" w:rsidRPr="00A9747A" w:rsidRDefault="00A9747A" w:rsidP="00A9747A">
                  <w:pPr>
                    <w:jc w:val="center"/>
                    <w:rPr>
                      <w:rFonts w:asciiTheme="majorBidi" w:hAnsiTheme="majorBidi" w:cstheme="majorBidi" w:hint="cs"/>
                      <w:sz w:val="28"/>
                      <w:szCs w:val="28"/>
                      <w:lang w:bidi="ar-DZ"/>
                    </w:rPr>
                  </w:pPr>
                  <w:proofErr w:type="gramStart"/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الوسائل</w:t>
                  </w:r>
                  <w:proofErr w:type="gramEnd"/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 xml:space="preserve"> البشرية</w:t>
                  </w:r>
                </w:p>
              </w:txbxContent>
            </v:textbox>
          </v:roundrect>
        </w:pict>
      </w:r>
      <w:r w:rsidR="00A9747A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roundrect id="_x0000_s1029" style="position:absolute;left:0;text-align:left;margin-left:170.65pt;margin-top:59.5pt;width:146.25pt;height:28.5pt;z-index:251661312" arcsize="10923f">
            <v:textbox>
              <w:txbxContent>
                <w:p w:rsidR="00A9747A" w:rsidRPr="00A9747A" w:rsidRDefault="00A9747A" w:rsidP="00A9747A">
                  <w:pPr>
                    <w:jc w:val="center"/>
                    <w:rPr>
                      <w:rFonts w:asciiTheme="majorBidi" w:hAnsiTheme="majorBidi" w:cstheme="majorBidi" w:hint="cs"/>
                      <w:sz w:val="28"/>
                      <w:szCs w:val="28"/>
                      <w:lang w:bidi="ar-DZ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الوسائل المالية</w:t>
                  </w:r>
                </w:p>
              </w:txbxContent>
            </v:textbox>
          </v:roundrect>
        </w:pict>
      </w:r>
      <w:r w:rsidR="00A9747A"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roundrect id="_x0000_s1028" style="position:absolute;left:0;text-align:left;margin-left:340.15pt;margin-top:59.5pt;width:146.25pt;height:28.5pt;z-index:251660288" arcsize="10923f">
            <v:textbox>
              <w:txbxContent>
                <w:p w:rsidR="00A9747A" w:rsidRPr="00A9747A" w:rsidRDefault="00A9747A" w:rsidP="00A9747A">
                  <w:pPr>
                    <w:jc w:val="center"/>
                    <w:rPr>
                      <w:rFonts w:asciiTheme="majorBidi" w:hAnsiTheme="majorBidi" w:cstheme="majorBidi" w:hint="cs"/>
                      <w:sz w:val="28"/>
                      <w:szCs w:val="28"/>
                      <w:lang w:bidi="ar-DZ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الوسائل المادية</w:t>
                  </w:r>
                </w:p>
              </w:txbxContent>
            </v:textbox>
          </v:roundrect>
        </w:pict>
      </w:r>
    </w:p>
    <w:p w:rsidR="000967D9" w:rsidRPr="000967D9" w:rsidRDefault="000967D9" w:rsidP="000967D9">
      <w:pPr>
        <w:bidi/>
        <w:rPr>
          <w:rFonts w:asciiTheme="majorBidi" w:hAnsiTheme="majorBidi" w:cstheme="majorBidi"/>
          <w:sz w:val="28"/>
          <w:szCs w:val="28"/>
          <w:lang w:bidi="ar-DZ"/>
        </w:rPr>
      </w:pPr>
    </w:p>
    <w:p w:rsidR="000967D9" w:rsidRPr="000967D9" w:rsidRDefault="000967D9" w:rsidP="000967D9">
      <w:pPr>
        <w:bidi/>
        <w:rPr>
          <w:rFonts w:asciiTheme="majorBidi" w:hAnsiTheme="majorBidi" w:cstheme="majorBidi"/>
          <w:sz w:val="28"/>
          <w:szCs w:val="28"/>
          <w:lang w:bidi="ar-DZ"/>
        </w:rPr>
      </w:pPr>
    </w:p>
    <w:p w:rsidR="000967D9" w:rsidRPr="000967D9" w:rsidRDefault="000967D9" w:rsidP="000967D9">
      <w:pPr>
        <w:bidi/>
        <w:rPr>
          <w:rFonts w:asciiTheme="majorBidi" w:hAnsiTheme="majorBidi" w:cstheme="majorBidi"/>
          <w:sz w:val="28"/>
          <w:szCs w:val="28"/>
          <w:lang w:bidi="ar-DZ"/>
        </w:rPr>
      </w:pPr>
    </w:p>
    <w:p w:rsidR="000967D9" w:rsidRPr="000967D9" w:rsidRDefault="000967D9" w:rsidP="000967D9">
      <w:pPr>
        <w:bidi/>
        <w:rPr>
          <w:rFonts w:asciiTheme="majorBidi" w:hAnsiTheme="majorBidi" w:cstheme="majorBidi"/>
          <w:sz w:val="28"/>
          <w:szCs w:val="28"/>
          <w:lang w:bidi="ar-DZ"/>
        </w:rPr>
      </w:pPr>
    </w:p>
    <w:p w:rsidR="000967D9" w:rsidRPr="000967D9" w:rsidRDefault="000967D9" w:rsidP="000967D9">
      <w:pPr>
        <w:bidi/>
        <w:rPr>
          <w:rFonts w:asciiTheme="majorBidi" w:hAnsiTheme="majorBidi" w:cstheme="majorBidi"/>
          <w:sz w:val="28"/>
          <w:szCs w:val="28"/>
          <w:lang w:bidi="ar-DZ"/>
        </w:rPr>
      </w:pPr>
    </w:p>
    <w:p w:rsidR="000967D9" w:rsidRDefault="000967D9" w:rsidP="000967D9">
      <w:pPr>
        <w:bidi/>
        <w:rPr>
          <w:rFonts w:asciiTheme="majorBidi" w:hAnsiTheme="majorBidi" w:cstheme="majorBidi"/>
          <w:sz w:val="28"/>
          <w:szCs w:val="28"/>
          <w:lang w:bidi="ar-DZ"/>
        </w:rPr>
      </w:pPr>
    </w:p>
    <w:p w:rsidR="00A9747A" w:rsidRDefault="00A9747A" w:rsidP="000967D9">
      <w:pPr>
        <w:bidi/>
        <w:jc w:val="right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0967D9" w:rsidRDefault="000967D9" w:rsidP="000967D9">
      <w:pPr>
        <w:bidi/>
        <w:rPr>
          <w:rFonts w:asciiTheme="majorBidi" w:hAnsiTheme="majorBidi" w:cstheme="majorBidi" w:hint="cs"/>
          <w:sz w:val="28"/>
          <w:szCs w:val="28"/>
          <w:rtl/>
          <w:lang w:bidi="ar-DZ"/>
        </w:rPr>
      </w:pPr>
      <w:proofErr w:type="gramStart"/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تصنيف</w:t>
      </w:r>
      <w:proofErr w:type="gramEnd"/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المؤسسات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: هناك 3 معايير لتصنيف المؤسسة:</w:t>
      </w:r>
    </w:p>
    <w:p w:rsidR="000967D9" w:rsidRDefault="000967D9" w:rsidP="000967D9">
      <w:pPr>
        <w:pStyle w:val="Paragraphedeliste"/>
        <w:numPr>
          <w:ilvl w:val="0"/>
          <w:numId w:val="1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proofErr w:type="gramStart"/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المعيار</w:t>
      </w:r>
      <w:proofErr w:type="gramEnd"/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القانوني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: نميز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به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ثلاث أشكال للمؤسسات</w:t>
      </w:r>
    </w:p>
    <w:p w:rsidR="000967D9" w:rsidRDefault="000967D9" w:rsidP="000967D9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المؤسسة العمومية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: ملك للدولة.</w:t>
      </w:r>
    </w:p>
    <w:p w:rsidR="000967D9" w:rsidRDefault="000967D9" w:rsidP="000967D9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proofErr w:type="gramStart"/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المؤسسة</w:t>
      </w:r>
      <w:proofErr w:type="gramEnd"/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الخاصة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: ملك لشخص واحد أو مجموعة أشخاص.</w:t>
      </w:r>
    </w:p>
    <w:p w:rsidR="000967D9" w:rsidRDefault="000967D9" w:rsidP="000967D9">
      <w:pPr>
        <w:pStyle w:val="Paragraphedeliste"/>
        <w:numPr>
          <w:ilvl w:val="0"/>
          <w:numId w:val="2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proofErr w:type="gramStart"/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المؤسسات</w:t>
      </w:r>
      <w:proofErr w:type="gramEnd"/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المختلطة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: ملك للدولة والأشخاص.</w:t>
      </w:r>
    </w:p>
    <w:p w:rsidR="000967D9" w:rsidRDefault="000967D9" w:rsidP="000967D9">
      <w:pPr>
        <w:pStyle w:val="Paragraphedeliste"/>
        <w:numPr>
          <w:ilvl w:val="0"/>
          <w:numId w:val="1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معيار النشاط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: نميز فيه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مايلي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:</w:t>
      </w:r>
    </w:p>
    <w:p w:rsidR="000967D9" w:rsidRDefault="000967D9" w:rsidP="000967D9">
      <w:pPr>
        <w:pStyle w:val="Paragraphedeliste"/>
        <w:numPr>
          <w:ilvl w:val="0"/>
          <w:numId w:val="3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المؤسسة الصناعية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: شراء المواد الأولية وتحويلها ثم تخزن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كمنتوج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ومن ثم تسوق أو تباع.</w:t>
      </w:r>
    </w:p>
    <w:p w:rsidR="000967D9" w:rsidRDefault="000967D9" w:rsidP="000967D9">
      <w:pPr>
        <w:pStyle w:val="Paragraphedeliste"/>
        <w:numPr>
          <w:ilvl w:val="0"/>
          <w:numId w:val="3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proofErr w:type="gramStart"/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المؤسسة</w:t>
      </w:r>
      <w:proofErr w:type="gramEnd"/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التجارية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: تشتري بضاعة؛ تخزنها ثم تبيعها مباشرة.</w:t>
      </w:r>
    </w:p>
    <w:p w:rsidR="000967D9" w:rsidRDefault="000967D9" w:rsidP="000967D9">
      <w:pPr>
        <w:pStyle w:val="Paragraphedeliste"/>
        <w:numPr>
          <w:ilvl w:val="0"/>
          <w:numId w:val="3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المؤسسات الخدمية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: تقدم خدمات بمقابل رمزي أو بدون مقابل.</w:t>
      </w:r>
    </w:p>
    <w:p w:rsidR="000967D9" w:rsidRDefault="000967D9" w:rsidP="00691BC9">
      <w:pPr>
        <w:pStyle w:val="Paragraphedeliste"/>
        <w:numPr>
          <w:ilvl w:val="0"/>
          <w:numId w:val="1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معيار الحجم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: نميز فيه مؤسسات ك</w:t>
      </w:r>
      <w:r w:rsidR="00691BC9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بيرة (عدد عمالها </w:t>
      </w:r>
      <w:proofErr w:type="gramStart"/>
      <w:r w:rsidR="00691BC9">
        <w:rPr>
          <w:rFonts w:asciiTheme="majorBidi" w:hAnsiTheme="majorBidi" w:cstheme="majorBidi" w:hint="cs"/>
          <w:sz w:val="28"/>
          <w:szCs w:val="28"/>
          <w:rtl/>
          <w:lang w:bidi="ar-DZ"/>
        </w:rPr>
        <w:t>كبير</w:t>
      </w:r>
      <w:proofErr w:type="gramEnd"/>
      <w:r w:rsidR="00691BC9">
        <w:rPr>
          <w:rFonts w:asciiTheme="majorBidi" w:hAnsiTheme="majorBidi" w:cstheme="majorBidi" w:hint="cs"/>
          <w:sz w:val="28"/>
          <w:szCs w:val="28"/>
          <w:rtl/>
          <w:lang w:bidi="ar-DZ"/>
        </w:rPr>
        <w:t>) ومؤسسات متوسطة وأخرى صغيرة.</w:t>
      </w:r>
    </w:p>
    <w:p w:rsidR="00691BC9" w:rsidRPr="00AC5FCD" w:rsidRDefault="00691BC9" w:rsidP="00691BC9">
      <w:pPr>
        <w:bidi/>
        <w:ind w:left="360"/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</w:pPr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lastRenderedPageBreak/>
        <w:t>دور المؤسسة:</w:t>
      </w:r>
    </w:p>
    <w:p w:rsidR="00691BC9" w:rsidRDefault="00691BC9" w:rsidP="00691BC9">
      <w:pPr>
        <w:bidi/>
        <w:ind w:left="360"/>
        <w:rPr>
          <w:rFonts w:asciiTheme="majorBidi" w:hAnsiTheme="majorBidi" w:cstheme="majorBidi" w:hint="cs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للمؤسسة أهمية كبيرة في النشاط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الإقتصادي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تتمثل في دورين أساسيين هما </w:t>
      </w:r>
    </w:p>
    <w:p w:rsidR="00691BC9" w:rsidRDefault="00691BC9" w:rsidP="00691BC9">
      <w:pPr>
        <w:pStyle w:val="Paragraphedeliste"/>
        <w:numPr>
          <w:ilvl w:val="0"/>
          <w:numId w:val="4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r w:rsidRPr="00691BC9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الدور </w:t>
      </w:r>
      <w:proofErr w:type="spellStart"/>
      <w:r w:rsidRPr="00691BC9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الإقتصادي</w:t>
      </w:r>
      <w:proofErr w:type="spellEnd"/>
      <w:r w:rsidRPr="00691BC9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: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يتمثل في:</w:t>
      </w:r>
    </w:p>
    <w:p w:rsidR="00691BC9" w:rsidRDefault="00691BC9" w:rsidP="00691BC9">
      <w:pPr>
        <w:pStyle w:val="Paragraphedeliste"/>
        <w:numPr>
          <w:ilvl w:val="0"/>
          <w:numId w:val="6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تموين السوق بالحاجات المادية.</w:t>
      </w:r>
    </w:p>
    <w:p w:rsidR="00691BC9" w:rsidRDefault="00691BC9" w:rsidP="00691BC9">
      <w:pPr>
        <w:pStyle w:val="Paragraphedeliste"/>
        <w:numPr>
          <w:ilvl w:val="0"/>
          <w:numId w:val="6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تحقيق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الإكتفاء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الذاتي.</w:t>
      </w:r>
    </w:p>
    <w:p w:rsidR="00691BC9" w:rsidRDefault="00691BC9" w:rsidP="00691BC9">
      <w:pPr>
        <w:pStyle w:val="Paragraphedeliste"/>
        <w:numPr>
          <w:ilvl w:val="0"/>
          <w:numId w:val="6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توزيع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المداخيل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(أجور ومرتبات العمال)</w:t>
      </w:r>
    </w:p>
    <w:p w:rsidR="00691BC9" w:rsidRDefault="00691BC9" w:rsidP="00691BC9">
      <w:pPr>
        <w:pStyle w:val="Paragraphedeliste"/>
        <w:numPr>
          <w:ilvl w:val="0"/>
          <w:numId w:val="6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تطوير الإنتاج كما وكيفا.</w:t>
      </w:r>
    </w:p>
    <w:p w:rsidR="00691BC9" w:rsidRDefault="00691BC9" w:rsidP="00691BC9">
      <w:pPr>
        <w:pStyle w:val="Paragraphedeliste"/>
        <w:numPr>
          <w:ilvl w:val="0"/>
          <w:numId w:val="6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تنمية رؤوس الأموال وتراكمها.</w:t>
      </w:r>
    </w:p>
    <w:p w:rsidR="00691BC9" w:rsidRDefault="00691BC9" w:rsidP="00691BC9">
      <w:pPr>
        <w:pStyle w:val="Paragraphedeliste"/>
        <w:numPr>
          <w:ilvl w:val="0"/>
          <w:numId w:val="6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تسهيل عملية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الإستثمار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.</w:t>
      </w:r>
    </w:p>
    <w:p w:rsidR="00691BC9" w:rsidRPr="00691BC9" w:rsidRDefault="00691BC9" w:rsidP="00691BC9">
      <w:pPr>
        <w:pStyle w:val="Paragraphedeliste"/>
        <w:numPr>
          <w:ilvl w:val="0"/>
          <w:numId w:val="6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تحقيق التكامل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الإقتصادي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.</w:t>
      </w:r>
    </w:p>
    <w:p w:rsidR="00691BC9" w:rsidRPr="00691BC9" w:rsidRDefault="00691BC9" w:rsidP="00691BC9">
      <w:pPr>
        <w:pStyle w:val="Paragraphedeliste"/>
        <w:numPr>
          <w:ilvl w:val="0"/>
          <w:numId w:val="4"/>
        </w:numPr>
        <w:bidi/>
        <w:rPr>
          <w:rFonts w:asciiTheme="majorBidi" w:hAnsiTheme="majorBidi" w:cstheme="majorBidi" w:hint="cs"/>
          <w:b/>
          <w:bCs/>
          <w:sz w:val="28"/>
          <w:szCs w:val="28"/>
          <w:lang w:bidi="ar-DZ"/>
        </w:rPr>
      </w:pPr>
      <w:r w:rsidRPr="00691BC9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الدور </w:t>
      </w:r>
      <w:proofErr w:type="spellStart"/>
      <w:r w:rsidRPr="00691BC9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الإجتماعي</w:t>
      </w:r>
      <w:proofErr w:type="spellEnd"/>
      <w:r w:rsidRPr="00691BC9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:</w:t>
      </w:r>
    </w:p>
    <w:p w:rsidR="00691BC9" w:rsidRDefault="00691BC9" w:rsidP="00691BC9">
      <w:pPr>
        <w:pStyle w:val="Paragraphedeliste"/>
        <w:numPr>
          <w:ilvl w:val="0"/>
          <w:numId w:val="7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تقليص البطالة(توفير مناصب الشغل)</w:t>
      </w:r>
    </w:p>
    <w:p w:rsidR="00691BC9" w:rsidRDefault="00691BC9" w:rsidP="00691BC9">
      <w:pPr>
        <w:pStyle w:val="Paragraphedeliste"/>
        <w:numPr>
          <w:ilvl w:val="0"/>
          <w:numId w:val="7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proofErr w:type="gramStart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التدريب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والتكوين العالي.</w:t>
      </w:r>
    </w:p>
    <w:p w:rsidR="00691BC9" w:rsidRDefault="00691BC9" w:rsidP="00691BC9">
      <w:pPr>
        <w:pStyle w:val="Paragraphedeliste"/>
        <w:numPr>
          <w:ilvl w:val="0"/>
          <w:numId w:val="7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تحسين المستوى المعيشي للأفراد.</w:t>
      </w:r>
    </w:p>
    <w:p w:rsidR="00691BC9" w:rsidRDefault="00691BC9" w:rsidP="00691BC9">
      <w:pPr>
        <w:pStyle w:val="Paragraphedeliste"/>
        <w:numPr>
          <w:ilvl w:val="0"/>
          <w:numId w:val="7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proofErr w:type="gramStart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تحسين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المستوى الفكري والثقافي.</w:t>
      </w:r>
    </w:p>
    <w:p w:rsidR="00691BC9" w:rsidRDefault="00691BC9" w:rsidP="00691BC9">
      <w:pPr>
        <w:pStyle w:val="Paragraphedeliste"/>
        <w:numPr>
          <w:ilvl w:val="0"/>
          <w:numId w:val="7"/>
        </w:num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تعتبر مصدرا ماليا للأفراد (أجور ومرتبات)</w:t>
      </w:r>
    </w:p>
    <w:p w:rsidR="00691BC9" w:rsidRPr="00AC5FCD" w:rsidRDefault="00691BC9" w:rsidP="00691BC9">
      <w:pPr>
        <w:bidi/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</w:pPr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خصائص المؤسسات:</w:t>
      </w:r>
    </w:p>
    <w:p w:rsidR="00691BC9" w:rsidRPr="00691BC9" w:rsidRDefault="00691BC9" w:rsidP="00691BC9">
      <w:pPr>
        <w:bidi/>
        <w:rPr>
          <w:rFonts w:asciiTheme="majorBidi" w:hAnsiTheme="majorBidi" w:cstheme="majorBidi" w:hint="cs"/>
          <w:sz w:val="28"/>
          <w:szCs w:val="28"/>
          <w:lang w:bidi="ar-DZ"/>
        </w:rPr>
      </w:pPr>
      <w:proofErr w:type="gramStart"/>
      <w:r w:rsidRPr="00691BC9">
        <w:rPr>
          <w:rFonts w:asciiTheme="majorBidi" w:hAnsiTheme="majorBidi" w:cstheme="majorBidi" w:hint="cs"/>
          <w:sz w:val="28"/>
          <w:szCs w:val="28"/>
          <w:rtl/>
          <w:lang w:bidi="ar-DZ"/>
        </w:rPr>
        <w:t>تعتبر</w:t>
      </w:r>
      <w:proofErr w:type="gramEnd"/>
      <w:r w:rsidRPr="00691BC9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المؤسسات ذات شخصية قانونية مستقلة لها حقوق وعليها واجبات كما أن لها ذمة مالية مستقلة.</w:t>
      </w:r>
    </w:p>
    <w:p w:rsidR="00AC5FCD" w:rsidRPr="00AC5FCD" w:rsidRDefault="00691BC9" w:rsidP="00691BC9">
      <w:pPr>
        <w:bidi/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</w:pPr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كيان المؤسسة </w:t>
      </w:r>
      <w:proofErr w:type="spellStart"/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الإقتصادي</w:t>
      </w:r>
      <w:proofErr w:type="spellEnd"/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: </w:t>
      </w:r>
    </w:p>
    <w:p w:rsidR="00691BC9" w:rsidRDefault="00691BC9" w:rsidP="00AC5FCD">
      <w:pPr>
        <w:bidi/>
        <w:rPr>
          <w:rFonts w:asciiTheme="majorBidi" w:hAnsiTheme="majorBidi" w:cstheme="majorBidi" w:hint="cs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المؤسسة تؤدي وظائف اقتصادية</w:t>
      </w:r>
    </w:p>
    <w:p w:rsidR="00FB1CC7" w:rsidRDefault="00FB1CC7" w:rsidP="00FB1CC7">
      <w:pPr>
        <w:bidi/>
        <w:rPr>
          <w:rFonts w:asciiTheme="majorBidi" w:hAnsiTheme="majorBidi" w:cstheme="majorBidi" w:hint="cs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تنتج السلع والخدمات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باسشتعمال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عوامل الإنتاج وهي تمثل كذلك </w:t>
      </w:r>
    </w:p>
    <w:p w:rsidR="00FB1CC7" w:rsidRDefault="00FB1CC7" w:rsidP="00FB1CC7">
      <w:pPr>
        <w:bidi/>
        <w:rPr>
          <w:rFonts w:asciiTheme="majorBidi" w:hAnsiTheme="majorBidi" w:cstheme="majorBidi" w:hint="cs"/>
          <w:sz w:val="28"/>
          <w:szCs w:val="28"/>
          <w:rtl/>
          <w:lang w:bidi="ar-DZ"/>
        </w:rPr>
      </w:pPr>
      <w:proofErr w:type="gramStart"/>
      <w:r w:rsidRPr="00AC5FCD">
        <w:rPr>
          <w:rFonts w:asciiTheme="majorBidi" w:hAnsiTheme="majorBidi" w:cstheme="majorBidi" w:hint="cs"/>
          <w:b/>
          <w:bCs/>
          <w:color w:val="FF0000"/>
          <w:sz w:val="28"/>
          <w:szCs w:val="28"/>
          <w:rtl/>
          <w:lang w:bidi="ar-DZ"/>
        </w:rPr>
        <w:t>كيان</w:t>
      </w:r>
      <w:proofErr w:type="gramEnd"/>
      <w:r w:rsidRPr="00AC5FCD">
        <w:rPr>
          <w:rFonts w:asciiTheme="majorBidi" w:hAnsiTheme="majorBidi" w:cstheme="majorBidi" w:hint="cs"/>
          <w:b/>
          <w:bCs/>
          <w:color w:val="FF0000"/>
          <w:sz w:val="28"/>
          <w:szCs w:val="28"/>
          <w:rtl/>
          <w:lang w:bidi="ar-DZ"/>
        </w:rPr>
        <w:t xml:space="preserve"> اجتماعي: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DZ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فهي مكان يجتمع فيه عدد من الأفراد يمثلون وحدة واحدة متجانسة تسعى إلى تحقيق هدف مشترك.</w:t>
      </w:r>
    </w:p>
    <w:p w:rsidR="00FB1CC7" w:rsidRPr="00AC5FCD" w:rsidRDefault="00FB1CC7" w:rsidP="00FB1CC7">
      <w:pPr>
        <w:bidi/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</w:pPr>
      <w:proofErr w:type="gramStart"/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هيكلة</w:t>
      </w:r>
      <w:proofErr w:type="gramEnd"/>
      <w:r w:rsidRPr="00AC5F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المؤسسة:</w:t>
      </w:r>
    </w:p>
    <w:p w:rsidR="00FB1CC7" w:rsidRDefault="00FB1CC7" w:rsidP="00FB1CC7">
      <w:pPr>
        <w:bidi/>
        <w:rPr>
          <w:rFonts w:asciiTheme="majorBidi" w:hAnsiTheme="majorBidi" w:cstheme="majorBidi" w:hint="cs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معناه العناصر البشرية المكونة للمؤسسة منها </w:t>
      </w:r>
    </w:p>
    <w:tbl>
      <w:tblPr>
        <w:tblStyle w:val="Grilledutableau"/>
        <w:tblpPr w:leftFromText="141" w:rightFromText="141" w:vertAnchor="text" w:horzAnchor="margin" w:tblpXSpec="center" w:tblpY="793"/>
        <w:bidiVisual/>
        <w:tblW w:w="0" w:type="auto"/>
        <w:tblLook w:val="04A0"/>
      </w:tblPr>
      <w:tblGrid>
        <w:gridCol w:w="2726"/>
      </w:tblGrid>
      <w:tr w:rsidR="00EB7D9A" w:rsidTr="00EB7D9A">
        <w:tc>
          <w:tcPr>
            <w:tcW w:w="2726" w:type="dxa"/>
            <w:vAlign w:val="center"/>
          </w:tcPr>
          <w:p w:rsidR="00EB7D9A" w:rsidRDefault="00EB7D9A" w:rsidP="00EB7D9A">
            <w:pPr>
              <w:bidi/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eastAsia="fr-FR"/>
              </w:rPr>
              <w:pict>
                <v:shape id="_x0000_s1074" type="#_x0000_t32" style="position:absolute;left:0;text-align:left;margin-left:-487.8pt;margin-top:-13504663.9pt;width:0;height:32.25pt;z-index:251697152" o:connectortype="straight"/>
              </w:pict>
            </w:r>
            <w:proofErr w:type="gramStart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الرئيس</w:t>
            </w:r>
            <w:proofErr w:type="gramEnd"/>
          </w:p>
        </w:tc>
      </w:tr>
      <w:tr w:rsidR="00EB7D9A" w:rsidTr="00EB7D9A">
        <w:tc>
          <w:tcPr>
            <w:tcW w:w="2726" w:type="dxa"/>
            <w:vAlign w:val="center"/>
          </w:tcPr>
          <w:p w:rsidR="00EB7D9A" w:rsidRDefault="00EB7D9A" w:rsidP="00EB7D9A">
            <w:pPr>
              <w:bidi/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مدراء مساعدين</w:t>
            </w:r>
          </w:p>
        </w:tc>
      </w:tr>
      <w:tr w:rsidR="00EB7D9A" w:rsidTr="00EB7D9A">
        <w:tc>
          <w:tcPr>
            <w:tcW w:w="2726" w:type="dxa"/>
            <w:vAlign w:val="center"/>
          </w:tcPr>
          <w:p w:rsidR="00EB7D9A" w:rsidRDefault="00EB7D9A" w:rsidP="00EB7D9A">
            <w:pPr>
              <w:bidi/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رؤساء</w:t>
            </w:r>
            <w:proofErr w:type="gramEnd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 xml:space="preserve"> أقسام</w:t>
            </w:r>
          </w:p>
        </w:tc>
      </w:tr>
      <w:tr w:rsidR="00EB7D9A" w:rsidTr="00EB7D9A">
        <w:tc>
          <w:tcPr>
            <w:tcW w:w="2726" w:type="dxa"/>
            <w:vAlign w:val="center"/>
          </w:tcPr>
          <w:p w:rsidR="00EB7D9A" w:rsidRDefault="00EB7D9A" w:rsidP="00EB7D9A">
            <w:pPr>
              <w:bidi/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رؤساء</w:t>
            </w:r>
            <w:proofErr w:type="gramEnd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 xml:space="preserve"> مصالح</w:t>
            </w:r>
          </w:p>
        </w:tc>
      </w:tr>
      <w:tr w:rsidR="00EB7D9A" w:rsidTr="00EB7D9A">
        <w:tc>
          <w:tcPr>
            <w:tcW w:w="2726" w:type="dxa"/>
            <w:vAlign w:val="center"/>
          </w:tcPr>
          <w:p w:rsidR="00EB7D9A" w:rsidRDefault="00EB7D9A" w:rsidP="00EB7D9A">
            <w:pPr>
              <w:bidi/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العمال</w:t>
            </w:r>
            <w:proofErr w:type="gramEnd"/>
          </w:p>
        </w:tc>
      </w:tr>
    </w:tbl>
    <w:p w:rsidR="00FB1CC7" w:rsidRDefault="00EB7D9A" w:rsidP="00FB1CC7">
      <w:pPr>
        <w:bidi/>
        <w:rPr>
          <w:rFonts w:asciiTheme="majorBidi" w:hAnsiTheme="majorBidi" w:cstheme="majorBidi" w:hint="cs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noProof/>
          <w:sz w:val="28"/>
          <w:szCs w:val="28"/>
          <w:rtl/>
          <w:lang w:eastAsia="fr-FR"/>
        </w:rPr>
        <w:pict>
          <v:group id="_x0000_s1073" style="position:absolute;left:0;text-align:left;margin-left:16.3pt;margin-top:45.85pt;width:418.5pt;height:68.05pt;z-index:251695104;mso-position-horizontal-relative:text;mso-position-vertical-relative:text" coordorigin="1083,1546" coordsize="8370,1361">
            <v:shape id="_x0000_s1050" type="#_x0000_t32" style="position:absolute;left:6990;top:2258;width:0;height:645" o:connectortype="straight"/>
            <v:shape id="_x0000_s1051" type="#_x0000_t32" style="position:absolute;left:6732;top:2256;width:255;height:1;flip:x" o:connectortype="straight">
              <v:stroke endarrow="block"/>
            </v:shape>
            <v:shape id="_x0000_s1052" type="#_x0000_t32" style="position:absolute;left:6729;top:2607;width:255;height:1;flip:x" o:connectortype="straight">
              <v:stroke endarrow="block"/>
            </v:shape>
            <v:shape id="_x0000_s1053" type="#_x0000_t32" style="position:absolute;left:6732;top:2906;width:255;height:1;flip:x" o:connectortype="straight">
              <v:stroke endarrow="block"/>
            </v:shape>
            <v:shape id="_x0000_s1055" type="#_x0000_t32" style="position:absolute;left:3510;top:1549;width:479;height:2" o:connectortype="straight">
              <v:stroke endarrow="block"/>
            </v:shape>
            <v:shape id="_x0000_s1057" type="#_x0000_t32" style="position:absolute;left:3510;top:2252;width:479;height:0" o:connectortype="straight">
              <v:stroke endarrow="block"/>
            </v:shape>
            <v:shape id="_x0000_s1058" type="#_x0000_t32" style="position:absolute;left:3510;top:1549;width:0;height:703" o:connectortype="straight"/>
            <v:roundrect id="_x0000_s1059" style="position:absolute;left:7053;top:2327;width:2400;height:525" arcsize="10923f" stroked="f">
              <v:textbox style="mso-next-textbox:#_x0000_s1059">
                <w:txbxContent>
                  <w:p w:rsidR="00550969" w:rsidRPr="00550969" w:rsidRDefault="00550969" w:rsidP="00550969">
                    <w:pPr>
                      <w:jc w:val="center"/>
                      <w:rPr>
                        <w:rFonts w:asciiTheme="majorBidi" w:hAnsiTheme="majorBidi" w:cstheme="majorBidi" w:hint="cs"/>
                        <w:sz w:val="28"/>
                        <w:szCs w:val="28"/>
                        <w:lang w:bidi="ar-DZ"/>
                      </w:rPr>
                    </w:pPr>
                    <w:proofErr w:type="gramStart"/>
                    <w:r>
                      <w:rPr>
                        <w:rFonts w:asciiTheme="majorBidi" w:hAnsiTheme="majorBidi" w:cstheme="majorBidi" w:hint="cs"/>
                        <w:sz w:val="28"/>
                        <w:szCs w:val="28"/>
                        <w:rtl/>
                        <w:lang w:bidi="ar-DZ"/>
                      </w:rPr>
                      <w:t>إنجاز</w:t>
                    </w:r>
                    <w:proofErr w:type="gramEnd"/>
                    <w:r>
                      <w:rPr>
                        <w:rFonts w:asciiTheme="majorBidi" w:hAnsiTheme="majorBidi" w:cstheme="majorBidi" w:hint="cs"/>
                        <w:sz w:val="28"/>
                        <w:szCs w:val="28"/>
                        <w:rtl/>
                        <w:lang w:bidi="ar-DZ"/>
                      </w:rPr>
                      <w:t xml:space="preserve"> الأهداف والخطة</w:t>
                    </w:r>
                  </w:p>
                </w:txbxContent>
              </v:textbox>
            </v:roundrect>
            <v:roundrect id="_x0000_s1061" style="position:absolute;left:1083;top:1546;width:2385;height:525" arcsize="10923f" stroked="f">
              <v:textbox style="mso-next-textbox:#_x0000_s1061">
                <w:txbxContent>
                  <w:p w:rsidR="00550969" w:rsidRPr="00550969" w:rsidRDefault="00550969" w:rsidP="00550969">
                    <w:pPr>
                      <w:jc w:val="center"/>
                      <w:rPr>
                        <w:rFonts w:asciiTheme="majorBidi" w:hAnsiTheme="majorBidi" w:cstheme="majorBidi" w:hint="cs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asciiTheme="majorBidi" w:hAnsiTheme="majorBidi" w:cstheme="majorBidi" w:hint="cs"/>
                        <w:sz w:val="28"/>
                        <w:szCs w:val="28"/>
                        <w:rtl/>
                        <w:lang w:bidi="ar-DZ"/>
                      </w:rPr>
                      <w:t>وضع الأهداف والخطة</w:t>
                    </w:r>
                  </w:p>
                </w:txbxContent>
              </v:textbox>
            </v:roundrect>
          </v:group>
        </w:pict>
      </w:r>
      <w:r w:rsidR="00FB1CC7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المسيرون (الذين </w:t>
      </w:r>
      <w:proofErr w:type="gramStart"/>
      <w:r w:rsidR="00FB1CC7">
        <w:rPr>
          <w:rFonts w:asciiTheme="majorBidi" w:hAnsiTheme="majorBidi" w:cstheme="majorBidi" w:hint="cs"/>
          <w:sz w:val="28"/>
          <w:szCs w:val="28"/>
          <w:rtl/>
          <w:lang w:bidi="ar-DZ"/>
        </w:rPr>
        <w:t>يضعون</w:t>
      </w:r>
      <w:proofErr w:type="gramEnd"/>
      <w:r w:rsidR="00FB1CC7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خطة التسيير) ومنهم كذلك المنفذون(الذين يطبقون الخطة) والمخطط التالي يبين ذلك.</w:t>
      </w:r>
    </w:p>
    <w:p w:rsidR="00EB7D9A" w:rsidRDefault="00EB7D9A" w:rsidP="00EB7D9A">
      <w:pPr>
        <w:bidi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691BC9" w:rsidRPr="00FB1CC7" w:rsidRDefault="00691BC9" w:rsidP="00FB1CC7">
      <w:pPr>
        <w:bidi/>
        <w:rPr>
          <w:rFonts w:asciiTheme="majorBidi" w:hAnsiTheme="majorBidi" w:cstheme="majorBidi"/>
          <w:sz w:val="28"/>
          <w:szCs w:val="28"/>
          <w:lang w:bidi="ar-DZ"/>
        </w:rPr>
      </w:pPr>
    </w:p>
    <w:sectPr w:rsidR="00691BC9" w:rsidRPr="00FB1CC7" w:rsidSect="007617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976C4"/>
    <w:multiLevelType w:val="hybridMultilevel"/>
    <w:tmpl w:val="2D0202C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C177BB9"/>
    <w:multiLevelType w:val="hybridMultilevel"/>
    <w:tmpl w:val="9B94055E"/>
    <w:lvl w:ilvl="0" w:tplc="66ECFD8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76005"/>
    <w:multiLevelType w:val="hybridMultilevel"/>
    <w:tmpl w:val="B596D3BE"/>
    <w:lvl w:ilvl="0" w:tplc="209EA608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00D6A"/>
    <w:multiLevelType w:val="hybridMultilevel"/>
    <w:tmpl w:val="B986DC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9F6C71"/>
    <w:multiLevelType w:val="hybridMultilevel"/>
    <w:tmpl w:val="6AFA6FBE"/>
    <w:lvl w:ilvl="0" w:tplc="FC388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C65FF3"/>
    <w:multiLevelType w:val="hybridMultilevel"/>
    <w:tmpl w:val="56FA36BE"/>
    <w:lvl w:ilvl="0" w:tplc="B5B2DE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D0E46F4"/>
    <w:multiLevelType w:val="hybridMultilevel"/>
    <w:tmpl w:val="636E0924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DB27CB5"/>
    <w:multiLevelType w:val="hybridMultilevel"/>
    <w:tmpl w:val="E460BFE6"/>
    <w:lvl w:ilvl="0" w:tplc="6B96C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747A"/>
    <w:rsid w:val="000967D9"/>
    <w:rsid w:val="000C4089"/>
    <w:rsid w:val="00550969"/>
    <w:rsid w:val="00691BC9"/>
    <w:rsid w:val="006D122C"/>
    <w:rsid w:val="007617DA"/>
    <w:rsid w:val="00A9747A"/>
    <w:rsid w:val="00AC5FCD"/>
    <w:rsid w:val="00DE7AA1"/>
    <w:rsid w:val="00EB7D9A"/>
    <w:rsid w:val="00EF0618"/>
    <w:rsid w:val="00F5079B"/>
    <w:rsid w:val="00FB1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 strokecolor="none"/>
    </o:shapedefaults>
    <o:shapelayout v:ext="edit">
      <o:idmap v:ext="edit" data="1"/>
      <o:rules v:ext="edit">
        <o:r id="V:Rule2" type="connector" idref="#_x0000_s1046"/>
        <o:r id="V:Rule4" type="connector" idref="#_x0000_s1047"/>
        <o:r id="V:Rule5" type="connector" idref="#_x0000_s1048"/>
        <o:r id="V:Rule6" type="connector" idref="#_x0000_s1049"/>
        <o:r id="V:Rule8" type="connector" idref="#_x0000_s1050"/>
        <o:r id="V:Rule10" type="connector" idref="#_x0000_s1051"/>
        <o:r id="V:Rule11" type="connector" idref="#_x0000_s1052"/>
        <o:r id="V:Rule12" type="connector" idref="#_x0000_s1053"/>
        <o:r id="V:Rule14" type="connector" idref="#_x0000_s1055"/>
        <o:r id="V:Rule16" type="connector" idref="#_x0000_s1057"/>
        <o:r id="V:Rule18" type="connector" idref="#_x0000_s1058"/>
        <o:r id="V:Rule27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7D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967D9"/>
    <w:pPr>
      <w:ind w:left="720"/>
      <w:contextualSpacing/>
    </w:pPr>
  </w:style>
  <w:style w:type="table" w:styleId="Grilledutableau">
    <w:name w:val="Table Grid"/>
    <w:basedOn w:val="TableauNormal"/>
    <w:uiPriority w:val="59"/>
    <w:rsid w:val="00FB1C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F7A7B-6CB7-433A-A9D1-E04CF800A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318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مختار</dc:creator>
  <cp:keywords/>
  <dc:description/>
  <cp:lastModifiedBy>مختار</cp:lastModifiedBy>
  <cp:revision>7</cp:revision>
  <dcterms:created xsi:type="dcterms:W3CDTF">2008-12-05T17:30:00Z</dcterms:created>
  <dcterms:modified xsi:type="dcterms:W3CDTF">2008-12-05T18:31:00Z</dcterms:modified>
</cp:coreProperties>
</file>